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A75EF">
      <w:pPr>
        <w:jc w:val="center"/>
        <w:rPr>
          <w:rFonts w:hint="eastAsia"/>
        </w:rPr>
      </w:pPr>
      <w:bookmarkStart w:id="0" w:name="_GoBack"/>
      <w:bookmarkEnd w:id="0"/>
      <w:r>
        <w:rPr>
          <w:rFonts w:hint="eastAsia" w:ascii="方正粗黑宋简体" w:hAnsi="方正粗黑宋简体" w:eastAsia="方正粗黑宋简体" w:cs="方正粗黑宋简体"/>
          <w:sz w:val="28"/>
          <w:szCs w:val="28"/>
        </w:rPr>
        <w:t>筑牢拒腐防变家庭防线</w:t>
      </w:r>
    </w:p>
    <w:p w14:paraId="421C3F80">
      <w:pPr>
        <w:rPr>
          <w:rFonts w:hint="eastAsia"/>
        </w:rPr>
      </w:pPr>
    </w:p>
    <w:p w14:paraId="381AC50A">
      <w:pPr>
        <w:ind w:firstLine="420" w:firstLineChars="200"/>
        <w:rPr>
          <w:rFonts w:hint="eastAsia"/>
        </w:rPr>
      </w:pPr>
      <w:r>
        <w:rPr>
          <w:rFonts w:hint="eastAsia"/>
        </w:rPr>
        <w:t>“大搞家庭式腐败”“纵容默许亲属利用其职务影响谋取利益”</w:t>
      </w:r>
      <w:r>
        <w:rPr>
          <w:rFonts w:hint="eastAsia"/>
          <w:lang w:val="en-US" w:eastAsia="zh-CN"/>
        </w:rPr>
        <w:t>……</w:t>
      </w:r>
      <w:r>
        <w:rPr>
          <w:rFonts w:hint="eastAsia"/>
        </w:rPr>
        <w:t>一段时间以来，在严重违纪违法党员干部党纪政务处分通报中，不时能见到类似表述。一些党员干部颠倒了公私、混淆了是非、模糊了义利、放纵了亲情，把为人民群众“大家”服务的公权力拿来为“小家”谋取非法利益。严是爱，松是害。身为党员领导干部，必须严格要求亲属子女，筑牢拒腐防变的家庭防线，以清廉家风涵养党风政风。</w:t>
      </w:r>
    </w:p>
    <w:p w14:paraId="7290104B">
      <w:pPr>
        <w:ind w:firstLine="420" w:firstLineChars="200"/>
        <w:rPr>
          <w:rFonts w:hint="eastAsia"/>
        </w:rPr>
      </w:pPr>
      <w:r>
        <w:rPr>
          <w:rFonts w:hint="eastAsia"/>
        </w:rPr>
        <w:t>现实表明，家风不正、家风败坏往往成为党员领导干部走向违纪违法的“助推剂”。夫妻联手、父子上阵、兄弟串通从近年来查处的腐败案件看，一些党员领导干部既没有管好自己，也没有管好家人。有的利用“—家两制”搞新型腐败和隐性腐败，用市场活动表象掩藏腐败行为；有的纵容、默许配偶、子女插手工程建设、招标投标等事项，索取收受巨额财物，上演“家族式腐败”；还有的公私颠倒，利用职务职权便利大搞“裙带关系”“近亲繁殖”，破坏政治生态⋯无论手段如何花样翻新，其本质都是用公权换私利，最终难逃纪法惩处。</w:t>
      </w:r>
    </w:p>
    <w:p w14:paraId="73BF5C82">
      <w:pPr>
        <w:ind w:firstLine="420" w:firstLineChars="200"/>
        <w:rPr>
          <w:rFonts w:hint="eastAsia"/>
        </w:rPr>
      </w:pPr>
      <w:r>
        <w:rPr>
          <w:rFonts w:hint="eastAsia"/>
        </w:rPr>
        <w:t>“全家腐、全家覆”的血泪教训历历在目，“一人不廉、全家不圆”的道理也常常提起。为何总有一些党员领导干部行差踏错，因为家风不正、治家不严诱发腐败问题？其中一个重要原因就是没有树立正确亲情观，没有过好亲情关。有的被亲情裹挟，逐渐失去应有的原则和底线；有的认为工作繁忙，对家庭有所亏欠，就利用手中的公权力予以“补偿”；更有甚者受“一人得道、鸡犬升天”的封建糟粕影响•.不能正确认识什么是对家人真正的爱，不能正确处理公与私、严与爱的关系，既酿成家庭悲剧，也影响社会风气。</w:t>
      </w:r>
    </w:p>
    <w:p w14:paraId="4124E248">
      <w:pPr>
        <w:ind w:firstLine="420" w:firstLineChars="200"/>
        <w:rPr>
          <w:rFonts w:hint="eastAsia"/>
        </w:rPr>
      </w:pPr>
      <w:r>
        <w:rPr>
          <w:rFonts w:hint="eastAsia"/>
        </w:rPr>
        <w:t>“将教天下，必定其家，必正其身。”党员领导干部在所在地区和部门是“关键少数”，在家庭中往往也是“主心骨”，营造良好家风、筑牢家庭廉洁防线尤为重要。家风看不见、摸不着，是一种润物细无声的力量，以无形的方式影响着家庭成员的行为选择。党员领导干部行端影正、律己以严，身边人也会深受感染，自觉向上向善；相反，党员领导干部漠视纪法、胡作非为，亲属难免有样学样、同入歧途。</w:t>
      </w:r>
    </w:p>
    <w:p w14:paraId="543CCB45">
      <w:pPr>
        <w:ind w:firstLine="420" w:firstLineChars="200"/>
        <w:rPr>
          <w:rFonts w:hint="eastAsia"/>
        </w:rPr>
      </w:pPr>
      <w:r>
        <w:rPr>
          <w:rFonts w:hint="eastAsia"/>
        </w:rPr>
        <w:t>对于党员领导干部而言，不仅要以“检身若不及”的自觉管好自己，也要以“积不善之家，必有余殃”为警戒，管好亲属和子女。从自我约束角度看，要自重自警、慎独慎微，守得住清贫、耐得住寂寞、抵得住诱惑、经得起考验。从家庭建设角度看，要把家风建设摆在重要位置，对亲属和子女多提醒几句、多唠叨一些，教之以至理、严之以规矩、导之以正道，坚决防止“枕边风”成为贪腐的导火索，坚决防止子女打着自己的旗号非法牟利，坚决防止身边人把自己“拉下水”。</w:t>
      </w:r>
    </w:p>
    <w:p w14:paraId="05900277">
      <w:pPr>
        <w:ind w:firstLine="420" w:firstLineChars="200"/>
        <w:rPr>
          <w:rFonts w:hint="eastAsia"/>
        </w:rPr>
      </w:pPr>
      <w:r>
        <w:rPr>
          <w:rFonts w:hint="eastAsia"/>
        </w:rPr>
        <w:t>近年来，不少地方持续创新形式、开掘资源，教育引导党员领导干部带头廉洁修身、廉洁齐家，筑牢拒腐防变的家庭防线。无论是因地制宜，宣传当地清官廉吏、历史名人、革命先辈的良好家风；还是将家风建设作为谈心谈话、监督检查、巡视巡察的重点内容；或是用好反面典型案例，促使警示教育对象警钟长鸣、引以为戒•…一系列务实举措进一步推动党员领导干部深刻认识家风建设的重要性，持续营造崇尚奉献、廉洁、勤俭的良好家风。</w:t>
      </w:r>
    </w:p>
    <w:p w14:paraId="6662548F">
      <w:pPr>
        <w:ind w:firstLine="420" w:firstLineChars="200"/>
      </w:pPr>
      <w:r>
        <w:rPr>
          <w:rFonts w:hint="eastAsia"/>
        </w:rPr>
        <w:t>古人说，“爱子，教之以义方”“爱之不以道，适所以害之也。”中华民族历来注重家风家教，传布至今的《颜氏家训》《朱子家训》在教育子孙后代勤读诗书、孝悌忠信的同时，也有诸多清正廉洁方面的训诫。时移世易，重家教、严家规、正家风的价值观念从未过时。切实把家风建设摆在重要位置，督促亲属子女走正路、行正道，遵纪守法、自食其力，在正确的道路上行稳致远，才是对家人真正的关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E4E86"/>
    <w:rsid w:val="022E4E86"/>
    <w:rsid w:val="15534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1427</Words>
  <Characters>1427</Characters>
  <Lines>0</Lines>
  <Paragraphs>0</Paragraphs>
  <TotalTime>1</TotalTime>
  <ScaleCrop>false</ScaleCrop>
  <LinksUpToDate>false</LinksUpToDate>
  <CharactersWithSpaces>1427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2025-05-16T12:26:00Z</dcterms:created>
  <dc:creator>微信用户</dc:creator>
  <cp:lastModifiedBy>WPS_1695992174</cp:lastModifiedBy>
  <dcterms:modified xsi:type="dcterms:W3CDTF">2025-05-16T14:15:57Z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CD0982B19C38475BA554CD9070C866B2_13</vt:lpwstr>
  </property>
  <property fmtid="{D5CDD505-2E9C-101B-9397-08002B2CF9AE}" pid="4" name="KSOTemplateDocerSaveRecord">
    <vt:lpwstr>eyJoZGlkIjoiYTY5NWY1YmMzN2EzMWE4YTZlNTJkMjg4YmZlZjYyNjYiLCJ1c2VySWQiOiIxMjQ0NjY1OTc4In0=</vt:lpwstr>
  </property>
</Properties>
</file>