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66C00">
      <w:pPr>
        <w:jc w:val="center"/>
        <w:rPr>
          <w:rFonts w:hint="eastAsia" w:ascii="方正粗黑宋简体" w:hAnsi="方正粗黑宋简体" w:eastAsia="方正粗黑宋简体" w:cs="方正粗黑宋简体"/>
          <w:b/>
          <w:bCs/>
          <w:sz w:val="28"/>
          <w:szCs w:val="28"/>
        </w:rPr>
      </w:pPr>
      <w:bookmarkStart w:id="0" w:name="_GoBack"/>
      <w:bookmarkEnd w:id="0"/>
      <w:r>
        <w:rPr>
          <w:rFonts w:hint="eastAsia" w:ascii="方正粗黑宋简体" w:hAnsi="方正粗黑宋简体" w:eastAsia="方正粗黑宋简体" w:cs="方正粗黑宋简体"/>
          <w:b/>
          <w:bCs/>
          <w:sz w:val="28"/>
          <w:szCs w:val="28"/>
        </w:rPr>
        <w:t>完善大统战工作格局下 统战意识的内涵与增强路径</w:t>
      </w:r>
    </w:p>
    <w:p w14:paraId="54E3DB00">
      <w:pPr>
        <w:ind w:firstLine="420" w:firstLineChars="200"/>
        <w:rPr>
          <w:rFonts w:hint="eastAsia"/>
          <w:sz w:val="21"/>
          <w:szCs w:val="21"/>
        </w:rPr>
      </w:pPr>
      <w:r>
        <w:rPr>
          <w:rFonts w:hint="eastAsia"/>
          <w:sz w:val="21"/>
          <w:szCs w:val="21"/>
        </w:rPr>
        <w:t>统战意识是对统一战线工作的认识、理解、态度和重视程度。增强统战意识是新时代统战工作的应有内容，也是完善大统战工作格局中事关全局的基础性工作。</w:t>
      </w:r>
    </w:p>
    <w:p w14:paraId="785B13C2">
      <w:pPr>
        <w:ind w:firstLine="420" w:firstLineChars="200"/>
        <w:rPr>
          <w:rFonts w:hint="eastAsia"/>
          <w:sz w:val="21"/>
          <w:szCs w:val="21"/>
        </w:rPr>
      </w:pPr>
      <w:r>
        <w:rPr>
          <w:rFonts w:hint="eastAsia"/>
          <w:sz w:val="21"/>
          <w:szCs w:val="21"/>
        </w:rPr>
        <w:t>习近平总书记强调统战工作是全党的工作，必须大家共同来做。大家如何共同来做？一是各级党委（党组）要履行主体责任，把统战工作摆上重要议事日程。二是统战部门要充分发挥其作党委在统战工作中的参谋机构、组织协调机构、具体执行机构、督促检查机构的职责。三是各部门各单位要增强统战意识，齐抓共管，形成强大合力。可见，统战意识的主体包括党政部门、人民团体、高等学校、科研院所、国有企业、社会组织等，这与既有研究只涉及统战部门与干部的统战意识明显不同。揭示完善大统战工作格局背景下统战意识的深刻内涵、影响因素与增强路径对于完整、准确、全面贯彻落实习近平总书记关于做好新时代党的统一战线工作的重要思想至关重要。</w:t>
      </w:r>
    </w:p>
    <w:p w14:paraId="13D7A0C9">
      <w:pPr>
        <w:rPr>
          <w:rFonts w:hint="eastAsia"/>
          <w:sz w:val="21"/>
          <w:szCs w:val="21"/>
        </w:rPr>
      </w:pPr>
    </w:p>
    <w:p w14:paraId="24D9D765">
      <w:pPr>
        <w:rPr>
          <w:rFonts w:hint="eastAsia"/>
          <w:sz w:val="21"/>
          <w:szCs w:val="21"/>
        </w:rPr>
      </w:pPr>
      <w:r>
        <w:rPr>
          <w:rFonts w:hint="eastAsia" w:ascii="黑体" w:hAnsi="黑体" w:eastAsia="黑体" w:cs="黑体"/>
          <w:sz w:val="24"/>
          <w:szCs w:val="24"/>
        </w:rPr>
        <w:t>一、完善大统战工作格局下统战意识的基本内涵</w:t>
      </w:r>
    </w:p>
    <w:p w14:paraId="21ED5109">
      <w:pPr>
        <w:rPr>
          <w:rFonts w:hint="eastAsia"/>
          <w:sz w:val="21"/>
          <w:szCs w:val="21"/>
        </w:rPr>
      </w:pPr>
      <w:r>
        <w:rPr>
          <w:rFonts w:hint="eastAsia"/>
          <w:sz w:val="21"/>
          <w:szCs w:val="21"/>
        </w:rPr>
        <w:t>（一）政治性意识</w:t>
      </w:r>
    </w:p>
    <w:p w14:paraId="00E02195">
      <w:pPr>
        <w:rPr>
          <w:rFonts w:hint="eastAsia"/>
          <w:sz w:val="21"/>
          <w:szCs w:val="21"/>
        </w:rPr>
      </w:pPr>
      <w:r>
        <w:rPr>
          <w:rFonts w:hint="eastAsia"/>
          <w:sz w:val="21"/>
          <w:szCs w:val="21"/>
        </w:rPr>
        <w:t>政治性意识重在强调对统一战线重要性的深刻认识，强调准确把握统一战线的政治属性，发挥“三个重要法宝”作用，认识到新时代统一战线的“三个更加重要”。</w:t>
      </w:r>
    </w:p>
    <w:p w14:paraId="15A9E83A">
      <w:pPr>
        <w:rPr>
          <w:rFonts w:hint="eastAsia"/>
          <w:sz w:val="21"/>
          <w:szCs w:val="21"/>
        </w:rPr>
      </w:pPr>
      <w:r>
        <w:rPr>
          <w:rFonts w:hint="eastAsia"/>
          <w:sz w:val="21"/>
          <w:szCs w:val="21"/>
        </w:rPr>
        <w:t>政治性意识的内在要求是具有清醒的政治头脑与坚定的政治立场，从党和国家事业发展全局的政治站位和战略高度认识把握统一战线和统战工作，夯实政治基础。</w:t>
      </w:r>
    </w:p>
    <w:p w14:paraId="6505918F">
      <w:pPr>
        <w:rPr>
          <w:rFonts w:hint="eastAsia"/>
          <w:sz w:val="21"/>
          <w:szCs w:val="21"/>
        </w:rPr>
      </w:pPr>
      <w:r>
        <w:rPr>
          <w:rFonts w:hint="eastAsia"/>
          <w:sz w:val="21"/>
          <w:szCs w:val="21"/>
        </w:rPr>
        <w:t>（二）责任性意识</w:t>
      </w:r>
    </w:p>
    <w:p w14:paraId="102E81CB">
      <w:pPr>
        <w:rPr>
          <w:rFonts w:hint="eastAsia"/>
          <w:sz w:val="21"/>
          <w:szCs w:val="21"/>
        </w:rPr>
      </w:pPr>
      <w:r>
        <w:rPr>
          <w:rFonts w:hint="eastAsia"/>
          <w:sz w:val="21"/>
          <w:szCs w:val="21"/>
        </w:rPr>
        <w:t>责任性意识是积极、主动、创造性地开展统战工作的意识。统战工作领导小组成员单位要充分发挥带头作用；各有关方面要找准统战工作和本领域工作的结合点，做到统战工作和业务工作有机融合、一体推进。</w:t>
      </w:r>
    </w:p>
    <w:p w14:paraId="1BC0D194">
      <w:pPr>
        <w:rPr>
          <w:rFonts w:hint="eastAsia"/>
          <w:sz w:val="21"/>
          <w:szCs w:val="21"/>
        </w:rPr>
      </w:pPr>
      <w:r>
        <w:rPr>
          <w:rFonts w:hint="eastAsia"/>
          <w:sz w:val="21"/>
          <w:szCs w:val="21"/>
        </w:rPr>
        <w:t>（三）政策性意识</w:t>
      </w:r>
    </w:p>
    <w:p w14:paraId="1FE7D9B8">
      <w:pPr>
        <w:rPr>
          <w:rFonts w:hint="eastAsia"/>
          <w:sz w:val="21"/>
          <w:szCs w:val="21"/>
        </w:rPr>
      </w:pPr>
      <w:r>
        <w:rPr>
          <w:rFonts w:hint="eastAsia"/>
          <w:sz w:val="21"/>
          <w:szCs w:val="21"/>
        </w:rPr>
        <w:t>政策性意识是在统战实践中认真落实党的统战政策，依据政策处理关系、解决问题、凝心聚力的意识。适应新时代统战工作目标的政治性、工作领域的广泛性和工作对象的复杂性，需注重策略和方法的运用，贯彻落实党中央颁布的统一战线政策法规，严格按政策办事。</w:t>
      </w:r>
    </w:p>
    <w:p w14:paraId="37A41696">
      <w:pPr>
        <w:rPr>
          <w:rFonts w:hint="eastAsia"/>
          <w:sz w:val="21"/>
          <w:szCs w:val="21"/>
        </w:rPr>
      </w:pPr>
      <w:r>
        <w:rPr>
          <w:rFonts w:hint="eastAsia" w:ascii="黑体" w:hAnsi="黑体" w:eastAsia="黑体" w:cs="黑体"/>
          <w:sz w:val="24"/>
          <w:szCs w:val="24"/>
        </w:rPr>
        <w:t>二、完善大统战工作格局下增强统战意识的影响因素</w:t>
      </w:r>
    </w:p>
    <w:p w14:paraId="33B0201B">
      <w:pPr>
        <w:rPr>
          <w:rFonts w:hint="eastAsia"/>
          <w:sz w:val="21"/>
          <w:szCs w:val="21"/>
        </w:rPr>
      </w:pPr>
      <w:r>
        <w:rPr>
          <w:rFonts w:hint="eastAsia"/>
          <w:sz w:val="21"/>
          <w:szCs w:val="21"/>
        </w:rPr>
        <w:t>（一）统战意识主体的认知偏差一是政治性意识不足。个别部门或单位对统战理论、历史及现状了解不够深入，对统一战线的重要性认识不足，没有把统战工作当作“分内事”“责任田”，影响大统战工作格局的建设进程。二是责任性意识不足。个别部门狭义理解统战工作，片面认为统战工作是统战部门的事，主动意识不强，缺乏将业务工作与统战工作有机融入的主动性和创造性。个别部门在把握潜绩和显绩的关系上出现偏差，存在个别长期目标短期化、系统目标碎片化的现象。三是政策性意识不足。个别部门不熟悉统战政策，影响统战工作与本职工作的有机结合。工作方法相对单一，传统思维方式不能适应大统战工作格局的多元化要求。</w:t>
      </w:r>
    </w:p>
    <w:p w14:paraId="2E9E21B7">
      <w:pPr>
        <w:rPr>
          <w:rFonts w:hint="eastAsia"/>
          <w:sz w:val="21"/>
          <w:szCs w:val="21"/>
        </w:rPr>
      </w:pPr>
      <w:r>
        <w:rPr>
          <w:rFonts w:hint="eastAsia"/>
          <w:sz w:val="21"/>
          <w:szCs w:val="21"/>
        </w:rPr>
        <w:t>（二）客观社会环境的制约</w:t>
      </w:r>
    </w:p>
    <w:p w14:paraId="205A0010">
      <w:pPr>
        <w:rPr>
          <w:rFonts w:hint="eastAsia"/>
          <w:sz w:val="21"/>
          <w:szCs w:val="21"/>
        </w:rPr>
      </w:pPr>
      <w:r>
        <w:rPr>
          <w:rFonts w:hint="eastAsia"/>
          <w:sz w:val="21"/>
          <w:szCs w:val="21"/>
        </w:rPr>
        <w:t>当前，在“两个大局”相互交织、相互激荡、相互影响的背景下，社会环境的错综复杂对统战意识的强化提出了严峻的挑战，例如多元社会思潮、复杂社会舆论以及社会分化对正确处理固守圆心和扩大共识关系造成的影响等。</w:t>
      </w:r>
    </w:p>
    <w:p w14:paraId="61A25B66">
      <w:pPr>
        <w:rPr>
          <w:rFonts w:hint="eastAsia"/>
          <w:sz w:val="21"/>
          <w:szCs w:val="21"/>
        </w:rPr>
      </w:pPr>
      <w:r>
        <w:rPr>
          <w:rFonts w:hint="eastAsia"/>
          <w:sz w:val="21"/>
          <w:szCs w:val="21"/>
        </w:rPr>
        <w:t>（三）统战意识培育与强化机制需要</w:t>
      </w:r>
    </w:p>
    <w:p w14:paraId="026A2B10">
      <w:pPr>
        <w:rPr>
          <w:rFonts w:hint="eastAsia"/>
          <w:sz w:val="21"/>
          <w:szCs w:val="21"/>
        </w:rPr>
      </w:pPr>
      <w:r>
        <w:rPr>
          <w:rFonts w:hint="eastAsia"/>
          <w:sz w:val="21"/>
          <w:szCs w:val="21"/>
        </w:rPr>
        <w:t>完善一是教育培训机制需要完善。对统战</w:t>
      </w:r>
    </w:p>
    <w:p w14:paraId="52D4DD38">
      <w:pPr>
        <w:rPr>
          <w:rFonts w:hint="eastAsia"/>
          <w:sz w:val="21"/>
          <w:szCs w:val="21"/>
        </w:rPr>
      </w:pPr>
      <w:r>
        <w:rPr>
          <w:rFonts w:hint="eastAsia"/>
          <w:sz w:val="21"/>
          <w:szCs w:val="21"/>
        </w:rPr>
        <w:t>理论与政策的培训不到位，导致认知出现偏差，影响正确统战意识的形成。二是统战宣传机制需要优化。宣传方式、渠道、平台需要进一步丰富与拓展，影响力需要进一步提升。三是考核和激励机制需要完善，对统战意识不足的表现约束和引导不足。</w:t>
      </w:r>
    </w:p>
    <w:p w14:paraId="61AA36AE">
      <w:pPr>
        <w:rPr>
          <w:rFonts w:hint="eastAsia"/>
          <w:sz w:val="21"/>
          <w:szCs w:val="21"/>
        </w:rPr>
      </w:pPr>
      <w:r>
        <w:rPr>
          <w:rFonts w:hint="eastAsia" w:ascii="黑体" w:hAnsi="黑体" w:eastAsia="黑体" w:cs="黑体"/>
          <w:sz w:val="24"/>
          <w:szCs w:val="24"/>
        </w:rPr>
        <w:t>三、完善大统战工作格局下增强统战意识的路径</w:t>
      </w:r>
    </w:p>
    <w:p w14:paraId="3E8C1D66">
      <w:pPr>
        <w:rPr>
          <w:rFonts w:hint="eastAsia"/>
          <w:sz w:val="21"/>
          <w:szCs w:val="21"/>
        </w:rPr>
      </w:pPr>
      <w:r>
        <w:rPr>
          <w:rFonts w:hint="eastAsia"/>
          <w:sz w:val="21"/>
          <w:szCs w:val="21"/>
        </w:rPr>
        <w:t>（一）强化统战意识培育的主体协同加强顶层设计和高位推动，落实“全党重视、大家共同来做”的培育目标，推动各部门各单位不仅在本领域本行业开展统战工作，而且将统战工作与本职工作相结合。推动话语浸润，探索统战意识培育的话语形式，运用富有感染力的叙事框架，激发情感共振，形成正确、清晰的统战意识。增进思想自觉，通过理论学习、实践锻炼、自我修养掌握统战理论和政策法规，不断地反思与整合，内化和固化统战意识。</w:t>
      </w:r>
    </w:p>
    <w:p w14:paraId="703C35D6">
      <w:pPr>
        <w:rPr>
          <w:rFonts w:hint="eastAsia"/>
          <w:sz w:val="21"/>
          <w:szCs w:val="21"/>
        </w:rPr>
      </w:pPr>
      <w:r>
        <w:rPr>
          <w:rFonts w:hint="eastAsia"/>
          <w:sz w:val="21"/>
          <w:szCs w:val="21"/>
        </w:rPr>
        <w:t>（二）营造浸润统战意识的社会环境坚持党的集中统一领导，明确各部门的工作职责，构筑浸润统战意识的制度空间。加强基层统战，构建“大党建＋大统战”体系，构筑多元联动的一体化空间，创设提高统战意识的沉浸式环境。</w:t>
      </w:r>
    </w:p>
    <w:p w14:paraId="44520689">
      <w:pPr>
        <w:rPr>
          <w:rFonts w:hint="eastAsia"/>
          <w:sz w:val="21"/>
          <w:szCs w:val="21"/>
        </w:rPr>
      </w:pPr>
      <w:r>
        <w:rPr>
          <w:rFonts w:hint="eastAsia"/>
          <w:sz w:val="21"/>
          <w:szCs w:val="21"/>
        </w:rPr>
        <w:t>（三）健全统战意识培育机制</w:t>
      </w:r>
    </w:p>
    <w:p w14:paraId="378E46A2">
      <w:pPr>
        <w:rPr>
          <w:sz w:val="21"/>
          <w:szCs w:val="21"/>
        </w:rPr>
      </w:pPr>
      <w:r>
        <w:rPr>
          <w:rFonts w:hint="eastAsia"/>
          <w:sz w:val="21"/>
          <w:szCs w:val="21"/>
        </w:rPr>
        <w:t>一是夯实宣传教育基础。将知识传输与价值导向相结合，提高认知深度；将教育引导与融入日常相结合，拓展体悟广度；将行为规范与精神塑造相结合，强化行动力度，增进对统战意识内涵价值的认同。二是创新统战意识培育的方式。发挥主题教育实践基地的突出优势，系统展现统一战线的基本内涵与原则内容、统战工作的历史脉络与典型成就、统战意识的功能价值与实践运用等，推动统战知识入脑入心。利用大数据和人工智能技术深度剖析培育对象的需求，以个性化推送的方式实现统战意识培育工作的针对性和有效性。三是建立健全党委领导机制、统战部门牵头协调机制、各部门参与机制、资源保障和考核评价机制，为培育统战意识提供机制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6096"/>
    <w:rsid w:val="15F70D6A"/>
    <w:rsid w:val="61EA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1970</Words>
  <Characters>1970</Characters>
  <Lines>0</Lines>
  <Paragraphs>0</Paragraphs>
  <TotalTime>6</TotalTime>
  <ScaleCrop>false</ScaleCrop>
  <LinksUpToDate>false</LinksUpToDate>
  <CharactersWithSpaces>1971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2025-05-16T12:16:00Z</dcterms:created>
  <dc:creator>微信用户</dc:creator>
  <cp:lastModifiedBy>WPS_1695992174</cp:lastModifiedBy>
  <dcterms:modified xsi:type="dcterms:W3CDTF">2025-05-16T14:16:03Z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DA26A2953E08401BB9B1C530CEB8A63E_13</vt:lpwstr>
  </property>
  <property fmtid="{D5CDD505-2E9C-101B-9397-08002B2CF9AE}" pid="4" name="KSOTemplateDocerSaveRecord">
    <vt:lpwstr>eyJoZGlkIjoiYTY5NWY1YmMzN2EzMWE4YTZlNTJkMjg4YmZlZjYyNjYiLCJ1c2VySWQiOiIxMjQ0NjY1OTc4In0=</vt:lpwstr>
  </property>
</Properties>
</file>